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8159314">
      <w:pPr>
        <w:jc w:val="center"/>
        <w:rPr>
          <w:rFonts w:hint="eastAsia" w:ascii="宋体" w:hAnsi="宋体" w:eastAsia="宋体" w:cs="宋体"/>
          <w:b/>
          <w:bCs/>
          <w:sz w:val="36"/>
          <w:szCs w:val="36"/>
        </w:rPr>
      </w:pPr>
      <w:r>
        <w:rPr>
          <w:rFonts w:hint="eastAsia" w:ascii="宋体" w:hAnsi="宋体" w:eastAsia="宋体" w:cs="宋体"/>
          <w:b/>
          <w:bCs/>
          <w:sz w:val="36"/>
          <w:szCs w:val="36"/>
          <w:lang w:eastAsia="zh-CN"/>
        </w:rPr>
        <w:t>序号</w:t>
      </w:r>
      <w:r>
        <w:rPr>
          <w:rFonts w:hint="eastAsia" w:ascii="宋体" w:hAnsi="宋体" w:eastAsia="宋体" w:cs="宋体"/>
          <w:b/>
          <w:bCs/>
          <w:sz w:val="36"/>
          <w:szCs w:val="36"/>
          <w:lang w:val="en-US" w:eastAsia="zh-CN"/>
        </w:rPr>
        <w:t>1、</w:t>
      </w:r>
      <w:r>
        <w:rPr>
          <w:rFonts w:hint="eastAsia" w:ascii="宋体" w:hAnsi="宋体" w:eastAsia="宋体" w:cs="宋体"/>
          <w:b/>
          <w:bCs/>
          <w:sz w:val="36"/>
          <w:szCs w:val="36"/>
        </w:rPr>
        <w:t>高频</w:t>
      </w:r>
      <w:r>
        <w:rPr>
          <w:rFonts w:hint="eastAsia" w:ascii="宋体" w:hAnsi="宋体" w:eastAsia="宋体" w:cs="宋体"/>
          <w:b/>
          <w:bCs/>
          <w:sz w:val="36"/>
          <w:szCs w:val="36"/>
          <w:lang w:eastAsia="zh-CN"/>
        </w:rPr>
        <w:t>电刀</w:t>
      </w:r>
      <w:r>
        <w:rPr>
          <w:rFonts w:hint="eastAsia" w:ascii="宋体" w:hAnsi="宋体" w:eastAsia="宋体" w:cs="宋体"/>
          <w:b/>
          <w:bCs/>
          <w:sz w:val="36"/>
          <w:szCs w:val="36"/>
        </w:rPr>
        <w:t>技术参数</w:t>
      </w:r>
    </w:p>
    <w:p w14:paraId="69447690">
      <w:pPr>
        <w:rPr>
          <w:rFonts w:hint="eastAsia"/>
        </w:rPr>
      </w:pPr>
    </w:p>
    <w:p w14:paraId="133AFD07">
      <w:pPr>
        <w:spacing w:line="360" w:lineRule="auto"/>
        <w:rPr>
          <w:rFonts w:hint="eastAsia" w:ascii="宋体" w:hAnsi="宋体" w:eastAsia="宋体" w:cs="宋体"/>
          <w:sz w:val="28"/>
          <w:szCs w:val="28"/>
        </w:rPr>
      </w:pPr>
      <w:r>
        <w:rPr>
          <w:rFonts w:hint="eastAsia" w:ascii="宋体" w:hAnsi="宋体" w:eastAsia="宋体" w:cs="宋体"/>
          <w:sz w:val="28"/>
          <w:szCs w:val="28"/>
        </w:rPr>
        <w:t>一、   技术要求：</w:t>
      </w:r>
    </w:p>
    <w:p w14:paraId="3F564F95">
      <w:pPr>
        <w:spacing w:line="360" w:lineRule="auto"/>
        <w:rPr>
          <w:rFonts w:hint="eastAsia" w:ascii="宋体" w:hAnsi="宋体" w:eastAsia="宋体" w:cs="宋体"/>
          <w:sz w:val="28"/>
          <w:szCs w:val="28"/>
        </w:rPr>
      </w:pPr>
      <w:r>
        <w:rPr>
          <w:rFonts w:hint="eastAsia" w:ascii="宋体" w:hAnsi="宋体" w:eastAsia="宋体" w:cs="宋体"/>
          <w:sz w:val="28"/>
          <w:szCs w:val="28"/>
        </w:rPr>
        <w:t>1.   具有单极切割、单极凝血和双极输出的功能，可同各种软、硬腔镜连接，为全科功能电刀，可满足临床各种手术的需求。</w:t>
      </w:r>
    </w:p>
    <w:p w14:paraId="0E17C954">
      <w:pPr>
        <w:spacing w:line="360" w:lineRule="auto"/>
        <w:rPr>
          <w:rFonts w:hint="eastAsia" w:ascii="宋体" w:hAnsi="宋体" w:eastAsia="宋体" w:cs="宋体"/>
          <w:sz w:val="28"/>
          <w:szCs w:val="28"/>
        </w:rPr>
      </w:pPr>
      <w:r>
        <w:rPr>
          <w:rFonts w:hint="eastAsia" w:ascii="宋体" w:hAnsi="宋体" w:eastAsia="宋体" w:cs="宋体"/>
          <w:sz w:val="28"/>
          <w:szCs w:val="28"/>
        </w:rPr>
        <w:t>2.   电源： 220V±10%,具备自然冷却方式，可保证电刀长时间工作</w:t>
      </w:r>
    </w:p>
    <w:p w14:paraId="3A16A6F2">
      <w:pPr>
        <w:spacing w:line="360" w:lineRule="auto"/>
        <w:rPr>
          <w:rFonts w:hint="eastAsia" w:ascii="宋体" w:hAnsi="宋体" w:eastAsia="宋体" w:cs="宋体"/>
          <w:sz w:val="28"/>
          <w:szCs w:val="28"/>
        </w:rPr>
      </w:pPr>
      <w:r>
        <w:rPr>
          <w:rFonts w:hint="eastAsia" w:ascii="宋体" w:hAnsi="宋体" w:eastAsia="宋体" w:cs="宋体"/>
          <w:sz w:val="28"/>
          <w:szCs w:val="28"/>
        </w:rPr>
        <w:t>3.   温度：存放在室温+10℃~+40℃</w:t>
      </w:r>
    </w:p>
    <w:p w14:paraId="4D18149B">
      <w:pPr>
        <w:spacing w:line="360" w:lineRule="auto"/>
        <w:rPr>
          <w:rFonts w:hint="eastAsia" w:ascii="宋体" w:hAnsi="宋体" w:eastAsia="宋体" w:cs="宋体"/>
          <w:sz w:val="28"/>
          <w:szCs w:val="28"/>
        </w:rPr>
      </w:pPr>
      <w:r>
        <w:rPr>
          <w:rFonts w:hint="eastAsia" w:ascii="宋体" w:hAnsi="宋体" w:eastAsia="宋体" w:cs="宋体"/>
          <w:sz w:val="28"/>
          <w:szCs w:val="28"/>
        </w:rPr>
        <w:t>4.   相对空气</w:t>
      </w: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湿</w:t>
      </w:r>
      <w:r>
        <w:rPr>
          <w:rFonts w:hint="eastAsia" w:ascii="宋体" w:hAnsi="宋体" w:eastAsia="宋体" w:cs="宋体"/>
          <w:sz w:val="28"/>
          <w:szCs w:val="28"/>
        </w:rPr>
        <w:t>度： 30-75%不凝结</w:t>
      </w:r>
    </w:p>
    <w:p w14:paraId="5918A646">
      <w:pPr>
        <w:spacing w:line="360" w:lineRule="auto"/>
        <w:rPr>
          <w:rFonts w:hint="eastAsia" w:ascii="宋体" w:hAnsi="宋体" w:eastAsia="宋体" w:cs="宋体"/>
          <w:sz w:val="28"/>
          <w:szCs w:val="28"/>
        </w:rPr>
      </w:pPr>
      <w:r>
        <w:rPr>
          <w:rFonts w:hint="eastAsia" w:ascii="宋体" w:hAnsi="宋体" w:eastAsia="宋体" w:cs="宋体"/>
          <w:sz w:val="28"/>
          <w:szCs w:val="28"/>
        </w:rPr>
        <w:t>二、   技术参数：</w:t>
      </w:r>
    </w:p>
    <w:p w14:paraId="055089A9">
      <w:pPr>
        <w:spacing w:line="360" w:lineRule="auto"/>
        <w:rPr>
          <w:rFonts w:hint="eastAsia" w:ascii="宋体" w:hAnsi="宋体" w:eastAsia="宋体" w:cs="宋体"/>
          <w:sz w:val="28"/>
          <w:szCs w:val="28"/>
        </w:rPr>
      </w:pPr>
      <w:r>
        <w:rPr>
          <w:rFonts w:hint="eastAsia" w:ascii="宋体" w:hAnsi="宋体" w:eastAsia="宋体" w:cs="宋体"/>
          <w:sz w:val="28"/>
          <w:szCs w:val="28"/>
        </w:rPr>
        <w:t>1.   电气安全性能符合：IEC601- 1 标准，电磁容性IEC 601- 1-2]IEC 601-2-2</w:t>
      </w:r>
    </w:p>
    <w:p w14:paraId="70CC4307">
      <w:pPr>
        <w:spacing w:line="360" w:lineRule="auto"/>
        <w:rPr>
          <w:rFonts w:hint="eastAsia" w:ascii="宋体" w:hAnsi="宋体" w:eastAsia="宋体" w:cs="宋体"/>
          <w:sz w:val="28"/>
          <w:szCs w:val="28"/>
        </w:rPr>
      </w:pPr>
      <w:r>
        <w:rPr>
          <w:rFonts w:hint="eastAsia" w:ascii="宋体" w:hAnsi="宋体" w:eastAsia="宋体" w:cs="宋体"/>
          <w:sz w:val="28"/>
          <w:szCs w:val="28"/>
        </w:rPr>
        <w:t>2.   电刀安全类型达到 I 类、CF 型。（高频漏电流小于 150mA，低频漏电流小于10uA）电刀有效输出功效比：≧95</w:t>
      </w:r>
    </w:p>
    <w:p w14:paraId="00DCE3D6">
      <w:pPr>
        <w:spacing w:line="360" w:lineRule="auto"/>
        <w:rPr>
          <w:rFonts w:hint="eastAsia" w:ascii="宋体" w:hAnsi="宋体" w:eastAsia="宋体" w:cs="宋体"/>
          <w:sz w:val="28"/>
          <w:szCs w:val="28"/>
        </w:rPr>
      </w:pPr>
      <w:r>
        <w:rPr>
          <w:rFonts w:hint="eastAsia" w:ascii="宋体" w:hAnsi="宋体" w:eastAsia="宋体" w:cs="宋体"/>
          <w:sz w:val="28"/>
          <w:szCs w:val="28"/>
        </w:rPr>
        <w:t>3.   单极切割最大功率≥300W。输出模式：隔离浮地式输出</w:t>
      </w:r>
    </w:p>
    <w:p w14:paraId="0812A605">
      <w:pPr>
        <w:spacing w:line="360" w:lineRule="auto"/>
        <w:rPr>
          <w:rFonts w:hint="eastAsia" w:ascii="宋体" w:hAnsi="宋体" w:eastAsia="宋体" w:cs="宋体"/>
          <w:sz w:val="28"/>
          <w:szCs w:val="28"/>
        </w:rPr>
      </w:pPr>
      <w:r>
        <w:rPr>
          <w:rFonts w:hint="eastAsia" w:ascii="宋体" w:hAnsi="宋体" w:eastAsia="宋体" w:cs="宋体"/>
          <w:sz w:val="28"/>
          <w:szCs w:val="28"/>
        </w:rPr>
        <w:t>4.   具备五种电切模式(纯切： 300W、混切 1：250W、混切 2：200W、 混切 3：150W、内镜切：150W)和六种电凝模式(喷凝： 120W、强凝： 120W、柔凝： 120W、双极凝宏模式： 150W、双极标准凝： 100W、双极精细凝： 50W)</w:t>
      </w:r>
    </w:p>
    <w:p w14:paraId="6EA17D56">
      <w:pPr>
        <w:spacing w:line="360" w:lineRule="auto"/>
        <w:rPr>
          <w:rFonts w:hint="eastAsia" w:ascii="宋体" w:hAnsi="宋体" w:eastAsia="宋体" w:cs="宋体"/>
          <w:sz w:val="28"/>
          <w:szCs w:val="28"/>
          <w:highlight w:val="none"/>
        </w:rPr>
      </w:pPr>
      <w:r>
        <w:rPr>
          <w:rFonts w:hint="eastAsia" w:ascii="宋体" w:hAnsi="宋体" w:eastAsia="宋体" w:cs="宋体"/>
          <w:sz w:val="28"/>
          <w:szCs w:val="28"/>
        </w:rPr>
        <w:t>5.   具有大血管阻断性宏双极功能， 消火花技术的精密双极功能</w:t>
      </w:r>
      <w:r>
        <w:rPr>
          <w:rFonts w:hint="eastAsia" w:ascii="宋体" w:hAnsi="宋体" w:eastAsia="宋体" w:cs="宋体"/>
          <w:sz w:val="28"/>
          <w:szCs w:val="28"/>
          <w:highlight w:val="none"/>
        </w:rPr>
        <w:t>，双极输出功率150W</w:t>
      </w:r>
    </w:p>
    <w:p w14:paraId="1A2075BC">
      <w:pPr>
        <w:spacing w:line="360" w:lineRule="auto"/>
        <w:rPr>
          <w:rFonts w:hint="eastAsia" w:ascii="宋体" w:hAnsi="宋体" w:eastAsia="宋体" w:cs="宋体"/>
          <w:sz w:val="28"/>
          <w:szCs w:val="28"/>
        </w:rPr>
      </w:pPr>
      <w:r>
        <w:rPr>
          <w:rFonts w:hint="eastAsia" w:ascii="宋体" w:hAnsi="宋体" w:eastAsia="宋体" w:cs="宋体"/>
          <w:sz w:val="28"/>
          <w:szCs w:val="28"/>
        </w:rPr>
        <w:t>6.   全部微电脑控制、三路输出功率数字式显示</w:t>
      </w:r>
      <w:r>
        <w:rPr>
          <w:rFonts w:hint="eastAsia" w:ascii="宋体" w:hAnsi="宋体" w:eastAsia="宋体" w:cs="宋体"/>
          <w:sz w:val="28"/>
          <w:szCs w:val="28"/>
          <w:lang w:eastAsia="zh-CN"/>
        </w:rPr>
        <w:t>，</w:t>
      </w:r>
      <w:r>
        <w:rPr>
          <w:rFonts w:hint="eastAsia" w:ascii="宋体" w:hAnsi="宋体" w:eastAsia="宋体" w:cs="宋体"/>
          <w:sz w:val="28"/>
          <w:szCs w:val="28"/>
        </w:rPr>
        <w:t>输出时伴有不同的声光指示</w:t>
      </w:r>
    </w:p>
    <w:p w14:paraId="70D8947D">
      <w:pPr>
        <w:spacing w:line="360" w:lineRule="auto"/>
        <w:rPr>
          <w:rFonts w:hint="eastAsia" w:ascii="宋体" w:hAnsi="宋体" w:eastAsia="宋体" w:cs="宋体"/>
          <w:sz w:val="28"/>
          <w:szCs w:val="28"/>
        </w:rPr>
      </w:pPr>
      <w:r>
        <w:rPr>
          <w:rFonts w:hint="eastAsia" w:ascii="宋体" w:hAnsi="宋体" w:eastAsia="宋体" w:cs="宋体"/>
          <w:sz w:val="28"/>
          <w:szCs w:val="28"/>
        </w:rPr>
        <w:t>7.   具备“组织即时反馈技术”，机器可随组织阻抗变化适时调节输出功率，保证功率恒出</w:t>
      </w:r>
    </w:p>
    <w:p w14:paraId="5E20C205">
      <w:pPr>
        <w:spacing w:line="360" w:lineRule="auto"/>
        <w:rPr>
          <w:rFonts w:hint="eastAsia" w:ascii="宋体" w:hAnsi="宋体" w:eastAsia="宋体" w:cs="宋体"/>
          <w:sz w:val="28"/>
          <w:szCs w:val="28"/>
        </w:rPr>
      </w:pPr>
      <w:r>
        <w:rPr>
          <w:rFonts w:hint="eastAsia" w:ascii="宋体" w:hAnsi="宋体" w:eastAsia="宋体" w:cs="宋体"/>
          <w:sz w:val="28"/>
          <w:szCs w:val="28"/>
        </w:rPr>
        <w:t>8.   具备负极板接触质量安全监测系统接触质量监测声光报警， 并检测接触电阻变化， 变化范围大于 40%时自动停止输出，彻底杜绝负极板部位烫伤</w:t>
      </w:r>
    </w:p>
    <w:p w14:paraId="415FD358">
      <w:pPr>
        <w:spacing w:line="360" w:lineRule="auto"/>
        <w:rPr>
          <w:rFonts w:hint="eastAsia" w:ascii="宋体" w:hAnsi="宋体" w:eastAsia="宋体" w:cs="宋体"/>
          <w:sz w:val="28"/>
          <w:szCs w:val="28"/>
        </w:rPr>
      </w:pPr>
      <w:r>
        <w:rPr>
          <w:rFonts w:hint="eastAsia" w:ascii="宋体" w:hAnsi="宋体" w:eastAsia="宋体" w:cs="宋体"/>
          <w:sz w:val="28"/>
          <w:szCs w:val="28"/>
        </w:rPr>
        <w:t xml:space="preserve">★9.  </w:t>
      </w:r>
      <w:bookmarkStart w:id="0" w:name="_GoBack"/>
      <w:bookmarkEnd w:id="0"/>
      <w:r>
        <w:rPr>
          <w:rFonts w:hint="eastAsia" w:ascii="宋体" w:hAnsi="宋体" w:eastAsia="宋体" w:cs="宋体"/>
          <w:sz w:val="28"/>
          <w:szCs w:val="28"/>
        </w:rPr>
        <w:t>双刀笔，双输出功能，同一手术，可连接两支刀笔，两个医生可同时同步进行切割，同时同步进行凝血。</w:t>
      </w:r>
    </w:p>
    <w:p w14:paraId="20D6B0B6">
      <w:pPr>
        <w:spacing w:line="360" w:lineRule="auto"/>
        <w:rPr>
          <w:rFonts w:hint="eastAsia" w:ascii="宋体" w:hAnsi="宋体" w:eastAsia="宋体" w:cs="宋体"/>
          <w:sz w:val="28"/>
          <w:szCs w:val="28"/>
        </w:rPr>
      </w:pPr>
      <w:r>
        <w:rPr>
          <w:rFonts w:hint="eastAsia" w:ascii="宋体" w:hAnsi="宋体" w:eastAsia="宋体" w:cs="宋体"/>
          <w:sz w:val="28"/>
          <w:szCs w:val="28"/>
        </w:rPr>
        <w:t>10. 具有记忆 9 组模式、功率等参数，且可快速调用功能</w:t>
      </w:r>
    </w:p>
    <w:p w14:paraId="49E3F91C">
      <w:pPr>
        <w:spacing w:line="360" w:lineRule="auto"/>
        <w:rPr>
          <w:rFonts w:hint="eastAsia" w:ascii="宋体" w:hAnsi="宋体" w:eastAsia="宋体" w:cs="宋体"/>
          <w:sz w:val="28"/>
          <w:szCs w:val="28"/>
        </w:rPr>
      </w:pPr>
      <w:r>
        <w:rPr>
          <w:rFonts w:hint="eastAsia" w:ascii="宋体" w:hAnsi="宋体" w:eastAsia="宋体" w:cs="宋体"/>
          <w:sz w:val="28"/>
          <w:szCs w:val="28"/>
        </w:rPr>
        <w:t>11. 具有安全开机自检代码提示功能，当发现系统错误时能显示需要检查部位的错误代码，指明需要检修的部位</w:t>
      </w:r>
    </w:p>
    <w:p w14:paraId="64B5FE2F">
      <w:pPr>
        <w:spacing w:line="360" w:lineRule="auto"/>
        <w:rPr>
          <w:rFonts w:hint="eastAsia" w:ascii="宋体" w:hAnsi="宋体" w:eastAsia="宋体" w:cs="宋体"/>
          <w:sz w:val="28"/>
          <w:szCs w:val="28"/>
        </w:rPr>
      </w:pPr>
      <w:r>
        <w:rPr>
          <w:rFonts w:hint="eastAsia" w:ascii="宋体" w:hAnsi="宋体" w:eastAsia="宋体" w:cs="宋体"/>
          <w:sz w:val="28"/>
          <w:szCs w:val="28"/>
        </w:rPr>
        <w:t>12. 具有不同品牌负极板阻抗值检测、初始以及设定功能。</w:t>
      </w:r>
    </w:p>
    <w:p w14:paraId="31215017">
      <w:pPr>
        <w:spacing w:line="360" w:lineRule="auto"/>
        <w:rPr>
          <w:rFonts w:hint="eastAsia" w:ascii="宋体" w:hAnsi="宋体" w:eastAsia="宋体" w:cs="宋体"/>
          <w:sz w:val="28"/>
          <w:szCs w:val="28"/>
        </w:rPr>
      </w:pPr>
      <w:r>
        <w:rPr>
          <w:rFonts w:hint="eastAsia" w:ascii="宋体" w:hAnsi="宋体" w:eastAsia="宋体" w:cs="宋体"/>
          <w:sz w:val="28"/>
          <w:szCs w:val="28"/>
        </w:rPr>
        <w:t>13. 功率输出采用 CPU 双闭环控制： 一旦有功率输出偏离安全设定值，CPU 控制回路将切断电刀输出，确保安全</w:t>
      </w:r>
    </w:p>
    <w:p w14:paraId="0FC980B6">
      <w:pPr>
        <w:spacing w:line="360" w:lineRule="auto"/>
        <w:rPr>
          <w:rFonts w:hint="eastAsia" w:ascii="宋体" w:hAnsi="宋体" w:eastAsia="宋体" w:cs="宋体"/>
          <w:sz w:val="28"/>
          <w:szCs w:val="28"/>
        </w:rPr>
      </w:pPr>
      <w:r>
        <w:rPr>
          <w:rFonts w:hint="eastAsia" w:ascii="宋体" w:hAnsi="宋体" w:eastAsia="宋体" w:cs="宋体"/>
          <w:sz w:val="28"/>
          <w:szCs w:val="28"/>
        </w:rPr>
        <w:t>14. 具有内镜切割功能：低功率输出，切凝交替，降低穿孔风险</w:t>
      </w:r>
    </w:p>
    <w:p w14:paraId="2356EC96">
      <w:pPr>
        <w:spacing w:line="360" w:lineRule="auto"/>
        <w:rPr>
          <w:rFonts w:hint="eastAsia" w:ascii="宋体" w:hAnsi="宋体" w:eastAsia="宋体" w:cs="宋体"/>
          <w:sz w:val="28"/>
          <w:szCs w:val="28"/>
        </w:rPr>
      </w:pPr>
      <w:r>
        <w:rPr>
          <w:rFonts w:hint="eastAsia" w:ascii="宋体" w:hAnsi="宋体" w:eastAsia="宋体" w:cs="宋体"/>
          <w:sz w:val="28"/>
          <w:szCs w:val="28"/>
        </w:rPr>
        <w:t>15. 可配合腔镜使用。可以与膀胱镜、关节镜、胸腔镜、宫腔镜等相连，为其提供电切电凝来源</w:t>
      </w:r>
    </w:p>
    <w:p w14:paraId="4040A8D4">
      <w:pPr>
        <w:spacing w:line="360" w:lineRule="auto"/>
        <w:rPr>
          <w:rFonts w:hint="eastAsia" w:ascii="宋体" w:hAnsi="宋体" w:eastAsia="宋体" w:cs="宋体"/>
          <w:sz w:val="28"/>
          <w:szCs w:val="28"/>
          <w:lang w:eastAsia="zh-CN"/>
        </w:rPr>
      </w:pPr>
      <w:r>
        <w:rPr>
          <w:rFonts w:hint="eastAsia" w:ascii="宋体" w:hAnsi="宋体" w:eastAsia="宋体" w:cs="宋体"/>
          <w:sz w:val="28"/>
          <w:szCs w:val="28"/>
        </w:rPr>
        <w:t>16. 双脚踏接口： 手术过程中不必进行单极、双极模式转换。对一台手术中同时会用到单极切、凝和双极凝功能的手术来说提供了便捷</w:t>
      </w:r>
      <w:r>
        <w:rPr>
          <w:rFonts w:hint="eastAsia" w:ascii="宋体" w:hAnsi="宋体" w:eastAsia="宋体" w:cs="宋体"/>
          <w:sz w:val="28"/>
          <w:szCs w:val="28"/>
          <w:lang w:eastAsia="zh-CN"/>
        </w:rPr>
        <w:t>。</w:t>
      </w:r>
    </w:p>
    <w:p w14:paraId="06A4A2D2">
      <w:pPr>
        <w:spacing w:line="360" w:lineRule="auto"/>
        <w:rPr>
          <w:rFonts w:hint="eastAsia"/>
          <w:lang w:eastAsia="zh-CN"/>
        </w:rPr>
      </w:pPr>
    </w:p>
    <w:p w14:paraId="3A1440F1">
      <w:pPr>
        <w:spacing w:line="360" w:lineRule="auto"/>
        <w:rPr>
          <w:rFonts w:hint="eastAsia"/>
          <w:lang w:eastAsia="zh-CN"/>
        </w:rPr>
      </w:pPr>
    </w:p>
    <w:p w14:paraId="332BEB70">
      <w:pPr>
        <w:spacing w:line="360" w:lineRule="auto"/>
        <w:rPr>
          <w:rFonts w:hint="eastAsia"/>
          <w:lang w:eastAsia="zh-CN"/>
        </w:rPr>
      </w:pPr>
    </w:p>
    <w:p w14:paraId="4390A4BD">
      <w:pPr>
        <w:spacing w:line="360" w:lineRule="auto"/>
        <w:rPr>
          <w:rFonts w:hint="eastAsia"/>
          <w:lang w:eastAsia="zh-CN"/>
        </w:rPr>
      </w:pPr>
    </w:p>
    <w:p w14:paraId="53F2ECAD">
      <w:pPr>
        <w:spacing w:line="360" w:lineRule="auto"/>
        <w:rPr>
          <w:rFonts w:hint="eastAsia"/>
          <w:lang w:eastAsia="zh-CN"/>
        </w:rPr>
      </w:pPr>
    </w:p>
    <w:p w14:paraId="2E609AFF">
      <w:pPr>
        <w:spacing w:line="360" w:lineRule="auto"/>
        <w:rPr>
          <w:rFonts w:hint="eastAsia"/>
          <w:lang w:eastAsia="zh-CN"/>
        </w:rPr>
      </w:pPr>
    </w:p>
    <w:p w14:paraId="2620C2BD">
      <w:pPr>
        <w:spacing w:line="360" w:lineRule="auto"/>
        <w:rPr>
          <w:rFonts w:hint="eastAsia"/>
          <w:lang w:eastAsia="zh-CN"/>
        </w:rPr>
      </w:pPr>
    </w:p>
    <w:p w14:paraId="414CCB5A">
      <w:pPr>
        <w:spacing w:line="360" w:lineRule="auto"/>
        <w:rPr>
          <w:rFonts w:hint="eastAsia"/>
          <w:lang w:eastAsia="zh-CN"/>
        </w:rPr>
      </w:pPr>
    </w:p>
    <w:p w14:paraId="124D12F4">
      <w:pPr>
        <w:jc w:val="center"/>
        <w:rPr>
          <w:rFonts w:hint="eastAsia" w:ascii="宋体" w:hAnsi="宋体" w:eastAsia="宋体" w:cs="宋体"/>
          <w:sz w:val="36"/>
          <w:szCs w:val="36"/>
          <w:lang w:val="en-US" w:eastAsia="zh-CN"/>
        </w:rPr>
      </w:pPr>
      <w:r>
        <w:rPr>
          <w:rFonts w:hint="eastAsia" w:ascii="宋体" w:hAnsi="宋体" w:eastAsia="宋体" w:cs="宋体"/>
          <w:sz w:val="36"/>
          <w:szCs w:val="36"/>
          <w:lang w:val="en-US" w:eastAsia="zh-CN"/>
        </w:rPr>
        <w:t>序号2、输血科专用离心机技术参数</w:t>
      </w:r>
    </w:p>
    <w:p w14:paraId="3559DE07">
      <w:pPr>
        <w:jc w:val="center"/>
        <w:rPr>
          <w:rFonts w:hint="eastAsia" w:ascii="宋体" w:hAnsi="宋体" w:eastAsia="宋体" w:cs="宋体"/>
          <w:sz w:val="22"/>
          <w:szCs w:val="28"/>
          <w:lang w:val="en-US" w:eastAsia="zh-CN"/>
        </w:rPr>
      </w:pPr>
    </w:p>
    <w:p w14:paraId="2E012AFD"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left="425" w:leftChars="0" w:right="420" w:rightChars="200" w:hanging="425" w:firstLineChars="0"/>
        <w:jc w:val="left"/>
        <w:textAlignment w:val="auto"/>
        <w:rPr>
          <w:rFonts w:hint="eastAsia" w:ascii="宋体" w:hAnsi="宋体" w:eastAsia="宋体" w:cs="宋体"/>
          <w:bCs/>
          <w:color w:val="000000"/>
          <w:sz w:val="28"/>
          <w:szCs w:val="28"/>
        </w:rPr>
      </w:pPr>
      <w:r>
        <w:rPr>
          <w:rFonts w:hint="eastAsia" w:ascii="宋体" w:hAnsi="宋体" w:eastAsia="宋体" w:cs="宋体"/>
          <w:bCs/>
          <w:color w:val="000000"/>
          <w:sz w:val="28"/>
          <w:szCs w:val="28"/>
        </w:rPr>
        <w:t>采用无碳刷直流电机驱动，微处理器控制，按键编程，操作简便。</w:t>
      </w:r>
    </w:p>
    <w:p w14:paraId="478D60FC"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left="425" w:leftChars="0" w:right="420" w:rightChars="200" w:hanging="425" w:firstLineChars="0"/>
        <w:jc w:val="left"/>
        <w:textAlignment w:val="auto"/>
        <w:rPr>
          <w:rFonts w:hint="eastAsia" w:ascii="宋体" w:hAnsi="宋体" w:eastAsia="宋体" w:cs="宋体"/>
          <w:bCs/>
          <w:color w:val="000000"/>
          <w:sz w:val="28"/>
          <w:szCs w:val="28"/>
        </w:rPr>
      </w:pPr>
      <w:r>
        <w:rPr>
          <w:rFonts w:hint="eastAsia" w:ascii="宋体" w:hAnsi="宋体" w:eastAsia="宋体" w:cs="宋体"/>
          <w:bCs/>
          <w:color w:val="000000"/>
          <w:sz w:val="28"/>
          <w:szCs w:val="28"/>
        </w:rPr>
        <w:t>机身全钢制结构，不锈钢离心腔，三层保护，安全可靠，设计美观。</w:t>
      </w:r>
    </w:p>
    <w:p w14:paraId="405E8784"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left="425" w:leftChars="0" w:right="420" w:rightChars="200" w:hanging="425" w:firstLineChars="0"/>
        <w:jc w:val="left"/>
        <w:textAlignment w:val="auto"/>
        <w:rPr>
          <w:rFonts w:hint="eastAsia" w:ascii="宋体" w:hAnsi="宋体" w:eastAsia="宋体" w:cs="宋体"/>
          <w:bCs/>
          <w:color w:val="000000"/>
          <w:sz w:val="28"/>
          <w:szCs w:val="28"/>
        </w:rPr>
      </w:pPr>
      <w:r>
        <w:rPr>
          <w:rFonts w:hint="eastAsia" w:ascii="宋体" w:hAnsi="宋体" w:eastAsia="宋体" w:cs="宋体"/>
          <w:bCs/>
          <w:color w:val="000000"/>
          <w:sz w:val="28"/>
          <w:szCs w:val="28"/>
        </w:rPr>
        <w:t>智能门锁设计：放置标本后轻按门盖自动锁紧，操作简便，运行过程中保持自动锁紧状态。离心完成后发出声音提示自动开启门盖，具备紧急开门功能。</w:t>
      </w:r>
    </w:p>
    <w:p w14:paraId="5B527C80"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left="425" w:leftChars="0" w:right="420" w:rightChars="200" w:hanging="425" w:firstLineChars="0"/>
        <w:jc w:val="left"/>
        <w:textAlignment w:val="auto"/>
        <w:rPr>
          <w:rFonts w:hint="eastAsia" w:ascii="宋体" w:hAnsi="宋体" w:eastAsia="宋体" w:cs="宋体"/>
          <w:bCs/>
          <w:color w:val="000000"/>
          <w:sz w:val="28"/>
          <w:szCs w:val="28"/>
        </w:rPr>
      </w:pPr>
      <w:r>
        <w:rPr>
          <w:rFonts w:hint="eastAsia" w:ascii="宋体" w:hAnsi="宋体" w:eastAsia="宋体" w:cs="宋体"/>
          <w:bCs/>
          <w:color w:val="000000"/>
          <w:sz w:val="28"/>
          <w:szCs w:val="28"/>
          <w:lang w:val="en-US" w:eastAsia="zh-CN"/>
        </w:rPr>
        <w:t>★</w:t>
      </w:r>
      <w:r>
        <w:rPr>
          <w:rFonts w:hint="eastAsia" w:ascii="宋体" w:hAnsi="宋体" w:eastAsia="宋体" w:cs="宋体"/>
          <w:bCs/>
          <w:color w:val="000000"/>
          <w:sz w:val="28"/>
          <w:szCs w:val="28"/>
        </w:rPr>
        <w:t>配备独立程序按键</w:t>
      </w:r>
      <w:r>
        <w:rPr>
          <w:rFonts w:hint="eastAsia" w:ascii="宋体" w:hAnsi="宋体" w:eastAsia="宋体" w:cs="宋体"/>
          <w:bCs/>
          <w:color w:val="000000"/>
          <w:sz w:val="28"/>
          <w:szCs w:val="28"/>
          <w:lang w:eastAsia="zh-CN"/>
        </w:rPr>
        <w:t>，</w:t>
      </w:r>
      <w:r>
        <w:rPr>
          <w:rFonts w:hint="eastAsia" w:ascii="宋体" w:hAnsi="宋体" w:eastAsia="宋体" w:cs="宋体"/>
          <w:sz w:val="28"/>
          <w:szCs w:val="28"/>
        </w:rPr>
        <w:t>内置</w:t>
      </w:r>
      <w:r>
        <w:rPr>
          <w:rFonts w:hint="eastAsia" w:ascii="宋体" w:hAnsi="宋体" w:eastAsia="宋体" w:cs="宋体"/>
          <w:sz w:val="28"/>
          <w:szCs w:val="28"/>
          <w:lang w:eastAsia="zh-CN"/>
        </w:rPr>
        <w:t>：</w:t>
      </w:r>
      <w:r>
        <w:rPr>
          <w:rFonts w:hint="eastAsia" w:ascii="宋体" w:hAnsi="宋体" w:eastAsia="宋体" w:cs="宋体"/>
          <w:sz w:val="28"/>
          <w:szCs w:val="28"/>
        </w:rPr>
        <w:t>交叉配血、细胞洗涤、抗体筛查、抗人球实验、血型鉴定、血小板分离</w:t>
      </w: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等</w:t>
      </w:r>
      <w:r>
        <w:rPr>
          <w:rFonts w:hint="eastAsia" w:ascii="宋体" w:hAnsi="宋体" w:eastAsia="宋体" w:cs="宋体"/>
          <w:sz w:val="28"/>
          <w:szCs w:val="28"/>
        </w:rPr>
        <w:t>专用程序，</w:t>
      </w:r>
      <w:r>
        <w:rPr>
          <w:rFonts w:hint="eastAsia" w:ascii="宋体" w:hAnsi="宋体" w:eastAsia="宋体" w:cs="宋体"/>
          <w:bCs/>
          <w:color w:val="000000"/>
          <w:sz w:val="28"/>
          <w:szCs w:val="28"/>
        </w:rPr>
        <w:t>功能明确，用户可便捷选择所需程序。采用一键选择</w:t>
      </w:r>
      <w:r>
        <w:rPr>
          <w:rFonts w:hint="eastAsia" w:ascii="宋体" w:hAnsi="宋体" w:eastAsia="宋体" w:cs="宋体"/>
          <w:bCs/>
          <w:color w:val="000000"/>
          <w:sz w:val="28"/>
          <w:szCs w:val="28"/>
          <w:lang w:eastAsia="zh-CN"/>
        </w:rPr>
        <w:t>、</w:t>
      </w:r>
      <w:r>
        <w:rPr>
          <w:rFonts w:hint="eastAsia" w:ascii="宋体" w:hAnsi="宋体" w:eastAsia="宋体" w:cs="宋体"/>
          <w:bCs/>
          <w:color w:val="000000"/>
          <w:sz w:val="28"/>
          <w:szCs w:val="28"/>
        </w:rPr>
        <w:t>两键启动模式，减少操作步骤，提高工作效率。</w:t>
      </w:r>
    </w:p>
    <w:p w14:paraId="791C9BA1"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left="425" w:leftChars="0" w:right="420" w:rightChars="200" w:hanging="425" w:firstLineChars="0"/>
        <w:jc w:val="left"/>
        <w:textAlignment w:val="auto"/>
        <w:rPr>
          <w:rFonts w:hint="eastAsia" w:ascii="宋体" w:hAnsi="宋体" w:eastAsia="宋体" w:cs="宋体"/>
          <w:bCs/>
          <w:color w:val="000000"/>
          <w:sz w:val="28"/>
          <w:szCs w:val="28"/>
        </w:rPr>
      </w:pPr>
      <w:r>
        <w:rPr>
          <w:rFonts w:hint="eastAsia" w:ascii="宋体" w:hAnsi="宋体" w:eastAsia="宋体" w:cs="宋体"/>
          <w:bCs/>
          <w:color w:val="000000"/>
          <w:sz w:val="28"/>
          <w:szCs w:val="28"/>
        </w:rPr>
        <w:t>精准计时功能：采用“有效离心时间”概念，启动后达到设定转速时开始倒计时，时间设定精确到秒，计时至“0”自动停机。</w:t>
      </w:r>
    </w:p>
    <w:p w14:paraId="73494058"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left="425" w:leftChars="0" w:right="420" w:rightChars="200" w:hanging="425" w:firstLineChars="0"/>
        <w:jc w:val="left"/>
        <w:textAlignment w:val="auto"/>
        <w:rPr>
          <w:rFonts w:hint="eastAsia" w:ascii="宋体" w:hAnsi="宋体" w:eastAsia="宋体" w:cs="宋体"/>
          <w:bCs/>
          <w:color w:val="000000"/>
          <w:sz w:val="28"/>
          <w:szCs w:val="28"/>
        </w:rPr>
      </w:pPr>
      <w:r>
        <w:rPr>
          <w:rFonts w:hint="eastAsia" w:ascii="宋体" w:hAnsi="宋体" w:eastAsia="宋体" w:cs="宋体"/>
          <w:bCs/>
          <w:color w:val="000000"/>
          <w:sz w:val="28"/>
          <w:szCs w:val="28"/>
          <w:lang w:val="en-US" w:eastAsia="zh-CN"/>
        </w:rPr>
        <w:t>速升速降：</w:t>
      </w:r>
      <w:r>
        <w:rPr>
          <w:rFonts w:hint="eastAsia" w:ascii="宋体" w:hAnsi="宋体" w:eastAsia="宋体" w:cs="宋体"/>
          <w:bCs/>
          <w:color w:val="000000"/>
          <w:sz w:val="28"/>
          <w:szCs w:val="28"/>
        </w:rPr>
        <w:t>选择对应的程序，按下启动键</w:t>
      </w:r>
      <w:r>
        <w:rPr>
          <w:rFonts w:hint="eastAsia" w:ascii="宋体" w:hAnsi="宋体" w:eastAsia="宋体" w:cs="宋体"/>
          <w:bCs/>
          <w:color w:val="000000"/>
          <w:sz w:val="28"/>
          <w:szCs w:val="28"/>
          <w:lang w:eastAsia="zh-CN"/>
        </w:rPr>
        <w:t>，</w:t>
      </w:r>
      <w:r>
        <w:rPr>
          <w:rFonts w:hint="eastAsia" w:ascii="宋体" w:hAnsi="宋体" w:eastAsia="宋体" w:cs="宋体"/>
          <w:bCs/>
          <w:color w:val="000000"/>
          <w:sz w:val="28"/>
          <w:szCs w:val="28"/>
          <w:lang w:val="en-US" w:eastAsia="zh-CN"/>
        </w:rPr>
        <w:t>10</w:t>
      </w:r>
      <w:r>
        <w:rPr>
          <w:rFonts w:hint="eastAsia" w:ascii="宋体" w:hAnsi="宋体" w:eastAsia="宋体" w:cs="宋体"/>
          <w:bCs/>
          <w:color w:val="000000"/>
          <w:sz w:val="28"/>
          <w:szCs w:val="28"/>
        </w:rPr>
        <w:t>秒内升至设定转速；按停止键到完全停机</w:t>
      </w:r>
      <w:r>
        <w:rPr>
          <w:rFonts w:hint="eastAsia" w:ascii="宋体" w:hAnsi="宋体" w:eastAsia="宋体" w:cs="宋体"/>
          <w:bCs/>
          <w:color w:val="000000"/>
          <w:sz w:val="28"/>
          <w:szCs w:val="28"/>
          <w:lang w:val="en-US" w:eastAsia="zh-CN"/>
        </w:rPr>
        <w:t>不多于10</w:t>
      </w:r>
      <w:r>
        <w:rPr>
          <w:rFonts w:hint="eastAsia" w:ascii="宋体" w:hAnsi="宋体" w:eastAsia="宋体" w:cs="宋体"/>
          <w:bCs/>
          <w:color w:val="000000"/>
          <w:sz w:val="28"/>
          <w:szCs w:val="28"/>
        </w:rPr>
        <w:t>秒。</w:t>
      </w:r>
    </w:p>
    <w:p w14:paraId="23C8DAB5"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left="425" w:leftChars="0" w:right="420" w:rightChars="200" w:hanging="425" w:firstLineChars="0"/>
        <w:jc w:val="left"/>
        <w:textAlignment w:val="auto"/>
        <w:rPr>
          <w:rFonts w:hint="eastAsia" w:ascii="宋体" w:hAnsi="宋体" w:eastAsia="宋体" w:cs="宋体"/>
          <w:bCs/>
          <w:color w:val="000000"/>
          <w:sz w:val="28"/>
          <w:szCs w:val="28"/>
        </w:rPr>
      </w:pPr>
      <w:r>
        <w:rPr>
          <w:rFonts w:hint="eastAsia" w:ascii="宋体" w:hAnsi="宋体" w:eastAsia="宋体" w:cs="宋体"/>
          <w:bCs/>
          <w:color w:val="000000"/>
          <w:sz w:val="28"/>
          <w:szCs w:val="28"/>
        </w:rPr>
        <w:t>配备二级减振系统，有效快速停机且无回荡现象</w:t>
      </w:r>
      <w:r>
        <w:rPr>
          <w:rFonts w:hint="eastAsia" w:ascii="宋体" w:hAnsi="宋体" w:eastAsia="宋体" w:cs="宋体"/>
          <w:bCs/>
          <w:color w:val="000000"/>
          <w:sz w:val="28"/>
          <w:szCs w:val="28"/>
          <w:lang w:eastAsia="zh-CN"/>
        </w:rPr>
        <w:t>，</w:t>
      </w:r>
      <w:r>
        <w:rPr>
          <w:rFonts w:hint="eastAsia" w:ascii="宋体" w:hAnsi="宋体" w:eastAsia="宋体" w:cs="宋体"/>
          <w:bCs/>
          <w:color w:val="000000"/>
          <w:sz w:val="28"/>
          <w:szCs w:val="28"/>
        </w:rPr>
        <w:t>采用优化设计的减震系统和柔性轴驱动转子，运行平稳。</w:t>
      </w:r>
    </w:p>
    <w:p w14:paraId="1C933E0D"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left="425" w:leftChars="0" w:right="420" w:rightChars="200" w:hanging="425" w:firstLineChars="0"/>
        <w:jc w:val="left"/>
        <w:textAlignment w:val="auto"/>
        <w:rPr>
          <w:rFonts w:hint="eastAsia" w:ascii="宋体" w:hAnsi="宋体" w:eastAsia="宋体" w:cs="宋体"/>
          <w:bCs/>
          <w:color w:val="000000"/>
          <w:sz w:val="28"/>
          <w:szCs w:val="28"/>
        </w:rPr>
      </w:pPr>
      <w:r>
        <w:rPr>
          <w:rFonts w:hint="eastAsia" w:ascii="宋体" w:hAnsi="宋体" w:eastAsia="宋体" w:cs="宋体"/>
          <w:bCs/>
          <w:color w:val="000000"/>
          <w:sz w:val="28"/>
          <w:szCs w:val="28"/>
        </w:rPr>
        <w:t>提供</w:t>
      </w:r>
      <w:r>
        <w:rPr>
          <w:rFonts w:hint="eastAsia" w:ascii="宋体" w:hAnsi="宋体" w:eastAsia="宋体" w:cs="宋体"/>
          <w:bCs/>
          <w:color w:val="000000"/>
          <w:sz w:val="28"/>
          <w:szCs w:val="28"/>
          <w:lang w:val="en-US" w:eastAsia="zh-CN"/>
        </w:rPr>
        <w:t>不少于8</w:t>
      </w:r>
      <w:r>
        <w:rPr>
          <w:rFonts w:hint="eastAsia" w:ascii="宋体" w:hAnsi="宋体" w:eastAsia="宋体" w:cs="宋体"/>
          <w:bCs/>
          <w:color w:val="000000"/>
          <w:sz w:val="28"/>
          <w:szCs w:val="28"/>
        </w:rPr>
        <w:t>档升降速度调节。</w:t>
      </w:r>
    </w:p>
    <w:p w14:paraId="4518E30A"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left="425" w:leftChars="0" w:right="420" w:rightChars="200" w:hanging="425" w:firstLineChars="0"/>
        <w:jc w:val="left"/>
        <w:textAlignment w:val="auto"/>
        <w:rPr>
          <w:rFonts w:hint="eastAsia" w:ascii="宋体" w:hAnsi="宋体" w:eastAsia="宋体" w:cs="宋体"/>
          <w:bCs/>
          <w:color w:val="000000"/>
          <w:sz w:val="28"/>
          <w:szCs w:val="28"/>
        </w:rPr>
      </w:pPr>
      <w:r>
        <w:rPr>
          <w:rFonts w:hint="eastAsia" w:ascii="宋体" w:hAnsi="宋体" w:eastAsia="宋体" w:cs="宋体"/>
          <w:bCs/>
          <w:color w:val="000000"/>
          <w:sz w:val="28"/>
          <w:szCs w:val="28"/>
        </w:rPr>
        <w:t>具备自检功能，超速、不平衡会自动报警停机。</w:t>
      </w:r>
    </w:p>
    <w:p w14:paraId="54724819"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left="425" w:leftChars="0" w:right="420" w:rightChars="200" w:hanging="425" w:firstLineChars="0"/>
        <w:jc w:val="left"/>
        <w:textAlignment w:val="auto"/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最高转速：4000r/min</w:t>
      </w:r>
    </w:p>
    <w:p w14:paraId="3B7BCFF1"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left="425" w:leftChars="0" w:right="420" w:rightChars="200" w:hanging="425" w:firstLineChars="0"/>
        <w:jc w:val="left"/>
        <w:textAlignment w:val="auto"/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最大离心力：2150×g</w:t>
      </w:r>
    </w:p>
    <w:p w14:paraId="069763F4"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left="425" w:leftChars="0" w:right="420" w:rightChars="200" w:hanging="425" w:firstLineChars="0"/>
        <w:jc w:val="left"/>
        <w:textAlignment w:val="auto"/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最大容量：  12×15ml角转子</w:t>
      </w:r>
    </w:p>
    <w:p w14:paraId="48FECA6B"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left="425" w:leftChars="0" w:right="420" w:rightChars="200" w:hanging="425" w:firstLineChars="0"/>
        <w:jc w:val="left"/>
        <w:textAlignment w:val="auto"/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定时范围：</w:t>
      </w: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ab/>
      </w: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1s～59min59s</w:t>
      </w:r>
    </w:p>
    <w:p w14:paraId="2D1FAB87"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left="425" w:leftChars="0" w:right="420" w:rightChars="200" w:hanging="425" w:firstLineChars="0"/>
        <w:jc w:val="left"/>
        <w:textAlignment w:val="auto"/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控速精度：</w:t>
      </w: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ab/>
      </w: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±10r/min</w:t>
      </w:r>
    </w:p>
    <w:p w14:paraId="023B3423"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left="425" w:leftChars="0" w:right="420" w:rightChars="200" w:hanging="425" w:firstLineChars="0"/>
        <w:jc w:val="left"/>
        <w:textAlignment w:val="auto"/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噪    音：</w:t>
      </w: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ab/>
      </w: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≤6060dB（A）</w:t>
      </w:r>
    </w:p>
    <w:p w14:paraId="4A5A836D"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left="425" w:leftChars="0" w:right="420" w:rightChars="200" w:hanging="425" w:firstLineChars="0"/>
        <w:jc w:val="left"/>
        <w:textAlignment w:val="auto"/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电    源：</w:t>
      </w: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ab/>
      </w: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AC220V,50HZ</w:t>
      </w:r>
    </w:p>
    <w:p w14:paraId="6B7FD36F">
      <w:pPr>
        <w:spacing w:line="360" w:lineRule="auto"/>
      </w:pPr>
    </w:p>
    <w:sectPr>
      <w:pgSz w:w="11906" w:h="16838"/>
      <w:pgMar w:top="1270" w:right="1417" w:bottom="1270" w:left="1701" w:header="851" w:footer="992" w:gutter="0"/>
      <w:pgBorders>
        <w:top w:val="none" w:sz="0" w:space="0"/>
        <w:left w:val="none" w:sz="0" w:space="0"/>
        <w:bottom w:val="none" w:sz="0" w:space="0"/>
        <w:right w:val="none" w:sz="0" w:space="0"/>
      </w:pgBorders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2FA2D4BE"/>
    <w:multiLevelType w:val="singleLevel"/>
    <w:tmpl w:val="2FA2D4BE"/>
    <w:lvl w:ilvl="0" w:tentative="0">
      <w:start w:val="1"/>
      <w:numFmt w:val="decimal"/>
      <w:lvlText w:val="%1."/>
      <w:lvlJc w:val="left"/>
      <w:pPr>
        <w:ind w:left="425" w:hanging="425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1E7159F1"/>
    <w:rsid w:val="2226057D"/>
    <w:rsid w:val="3D3B08F0"/>
    <w:rsid w:val="5CF86D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1261</Words>
  <Characters>1428</Characters>
  <Lines>0</Lines>
  <Paragraphs>0</Paragraphs>
  <TotalTime>1</TotalTime>
  <ScaleCrop>false</ScaleCrop>
  <LinksUpToDate>false</LinksUpToDate>
  <CharactersWithSpaces>1526</CharactersWithSpaces>
  <Application>WPS Office_12.1.0.26895_F1E327BC-269C-435d-A152-05C5408002CA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2026-06-10T07:07:00Z</dcterms:created>
  <dc:creator>Administrator</dc:creator>
  <cp:lastModifiedBy>惠民0543</cp:lastModifiedBy>
  <dcterms:modified xsi:type="dcterms:W3CDTF">2026-06-10T07:38:03Z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2052-12.1.0.26895</vt:lpwstr>
  </property>
  <property fmtid="{D5CDD505-2E9C-101B-9397-08002B2CF9AE}" pid="3" name="KSOTemplateDocerSaveRecord">
    <vt:lpwstr>eyJoZGlkIjoiZjE1ODkxZjc0OTZkNmVlNDhkMjkxYTVjZGFhOWJlODkiLCJ1c2VySWQiOiIyNTk3MjE2MTEifQ==</vt:lpwstr>
  </property>
  <property fmtid="{D5CDD505-2E9C-101B-9397-08002B2CF9AE}" pid="4" name="ICV">
    <vt:lpwstr>2DB401CFB6A44A30A8F89DECD8696CAD_12</vt:lpwstr>
  </property>
</Properties>
</file>